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#include "rfid.h"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static inline void EnableRFField (void);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static inline void DisableRFField (void);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static void _REQA(void);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static void SendAndReceive (void);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static void EraseBuffers (void);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uint8_t GetByteFromDataBuffer (uint8_t byte)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 (byte &lt; DATABUFFERSIZE)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return data_buffer[byte];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return 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uint8_t Nibble2Hex (uint8_t nibble)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 (nibble &gt; 15)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return 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 (nibble &lt; 10)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return (nibble+48);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return (nibble+55);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static void EraseBuffers(void)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loop;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for( loop=0; loop &lt; DATABUFFERSIZE; loop++)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data_buffer[loop] = 0x00;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send_and_receive_buffer[loop] = 0x00;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for(;loop &lt; SENDRECEIVEBUFFERSIZE; loop++)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send_and_receive_buffer[loop] = 0x00;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>void EncodePCDRequest (uint8_t length)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last_bit;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next_bit;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nibble_counter;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current_byte;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parity_bit;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counter;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</w:t>
      </w:r>
      <w:r w:rsidRPr="00697DDA">
        <w:rPr>
          <w:rFonts w:ascii="CMR6" w:hAnsi="CMR6" w:cs="CMR6"/>
          <w:sz w:val="12"/>
          <w:szCs w:val="12"/>
        </w:rPr>
        <w:t>uint8_t bit;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</w:rPr>
      </w:pPr>
      <w:r w:rsidRPr="00697DDA">
        <w:rPr>
          <w:rFonts w:ascii="CMR6" w:hAnsi="CMR6" w:cs="CMR6"/>
          <w:sz w:val="12"/>
          <w:szCs w:val="12"/>
        </w:rPr>
        <w:t xml:space="preserve"> uint8_t byte;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</w:rPr>
        <w:t xml:space="preserve"> </w:t>
      </w:r>
      <w:r w:rsidRPr="00697DDA">
        <w:rPr>
          <w:rFonts w:ascii="CMR6" w:hAnsi="CMR6" w:cs="CMR6"/>
          <w:sz w:val="12"/>
          <w:szCs w:val="12"/>
          <w:lang w:val="en-US"/>
        </w:rPr>
        <w:t>uint8_t sequence;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byte_count;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byte_count=length;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 compute CRC and add to databuffer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 crc is only needed for read and write commands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uint16_t CRC_checksum = CRC16 ((uint8_t*)data_buffer, byte_count);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data_buffer[byte_count] = (uint8_t)(CRC_checksum &amp; 0x00FF);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data_buffer[byte_count+1] = (uint8_t)(CRC_checksum &gt;&gt; 8);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byte_count += 2;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 add start sequence and parity bit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 reverses bits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 one bit is represented in four time units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//X = 0xD Y = 0xF and Z = 0x7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counter = 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send_and_receive_buffer[counter] = Z; // add start bit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last_bit = 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nibble_counter = 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for(byte=0; byte &lt; byte_count; byte++)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current_byte = data_buffer[byte];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parity_bit = 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for(bit =0; bit &lt; 8; bit++)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next_bit = current_byte &amp; 0x01; //LSB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current_byte = current_byte &gt;&gt; 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parity_bit = parity_bit ^ next_bit;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  if(next_bit == 1)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sequence = X;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else if(last_bit == 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sequence = Z;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sequence = Y;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send_and_receive_buffer[counter] = send_and_receive_buffer[counter] | (sequence&gt;&gt;(4*nibble_counter));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if (nibble_counter == 1)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ab/>
      </w:r>
      <w:r w:rsidRPr="00697DDA">
        <w:rPr>
          <w:rFonts w:ascii="CMR6" w:hAnsi="CMR6" w:cs="CMR6"/>
          <w:sz w:val="12"/>
          <w:szCs w:val="12"/>
          <w:lang w:val="en-US"/>
        </w:rPr>
        <w:tab/>
        <w:t>nibble_counter = 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 counter++;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nibble_counter = 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last_bit = next_bit;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} 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if(parity_bit == 1)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sequence = X;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else if (last_bit == 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sequence =Z;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sequence = Y;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send_and_receive_buffer[counter] = send_and_receive_buffer[counter] | (sequence&gt;&gt;(4*nibble_counter));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if (nibble_counter == 1)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nibble_counter = 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counter++;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nibble_counter = 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last_bit = parity_bit;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// end sequence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if(last_bit == 1)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send_and_receive_buffer[counter] = send_and_receive_buffer[counter] | (Y&gt;&gt;(4*nibble_counter));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send_and_receive_buffer[counter] = send_and_receive_buffer[counter] | (Z&gt;&gt;(4*nibble_counter));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 if(nibble_counter == 1)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nibble_counter = 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counter++;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} 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nibble_counter = 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send_and_receive_buffer[counter] = send_and_receive_buffer[counter] | (Y&gt;&gt;(4*nibble_counter));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}   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eReturnCode REQA(void)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EnableRFField 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_REQA();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SendAndReceive();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DecodePICCReply();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DisableRFField();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if((data_buffer[0] == 0x44) &amp;&amp; data_buffer[1] == 0x00)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REQA_REPLY_OK;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REQA_REPLY_ERROR;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static void _REQA(void) //Request type A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//REQA code: 0x26 (7bits)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//add start-  and endbit;no parity bit is added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//Modified Miller encoding : ZZ XX YZ XY ZY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EraseBuffers();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send_and_receive_buffer[0]=ZZ;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send_and_receive_buffer[1]=XX;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send_and_receive_buffer[2]=YZ;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send_and_receive_buffer[3]=XY;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send_and_receive_buffer[4]=ZY;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PCD_bit_count_LSB = 0x28; // 40d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PCD_bit_count_MSB = 0x00;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//response 0x0044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//2bytes with parity + 1 start bit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//38 eru = 0x26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//saving 0x0190 eru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PICC_bit_count_LSB = 0x90;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PICC_bit_count_MSB = 0x01;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eReturnCode WUPA (void) //Wake up type A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//WUPA code: 0x52 (7bits)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//add start- and end bit; no parity bit is added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//Modified Miller encoding : ZZ XY ZX YX YY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EraseBuffers();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send_and_receive_buffer[0]=ZZ;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send_and_receive_buffer[1]=XY;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send_and_receive_buffer[2]=ZX;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send_and_receive_buffer[3]=YX;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send_and_receive_buffer[4]=YY;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PCD_bit_count_LSB = 0x28; // 40d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PCD_bit_count_MSB = 0x00;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//response 0x0044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//2bytes with parity + 1 start bit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//38 eru = 0x13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PICC_bit_count_LSB = 0x90; 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PICC_bit_count_MSB = 0x01;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EnableRFField();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SendAndReceive();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DisableRFField();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DecodePICCReply();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if((data_buffer[0] == 0x44) &amp;&amp; data_buffer[1] == 0x00)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WUPA_REPLY_OK;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WUPA_REPLY_ERROR;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eReturnCode READ (uint8_t page)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uint16_t CRC_checksum;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if(page &gt; 0x0F)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BAD_PAGE;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EnableRFField();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_REQA();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SendAndReceive();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DecodePICCReply();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if( (data_buffer[0] != 0x44) || data_buffer[1] != 0x00)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REQA_REPLY_ERROR; // exit function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//READ code: 0x30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//Parameter: 0x00-0x0F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//CRC check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EraseBuffers(); //very important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data_buffer[0] = 0x30;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data_buffer[1] = page;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EncodePCDRequest(2); //dont change , 2 is length of command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//2 cmd bytes, 2 crc bytes, 1 start bit, 2 end bits, parity bits for each byte =&gt; 39 bits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//-&gt; 39 * 4 -&gt; 19,5 bytes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PCD_bit_count_LSB = 0x9C; // 156d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PCD_bit_count_MSB = 0x00;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PICC_bit_count_LSB = 0x90; 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PICC_bit_count_MSB = 0x01;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SendAndReceive();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DecodePICCReply();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DisableRFField();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//make CRC check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CRC_checksum = CRC16 ((uint8_t*)data_buffer,18);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if(CRC_checksum != 0x0000)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CRC_ERROR; //exit function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return READ_REPLY_OK;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inline void WaitCycles (uint16_t count)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asm volatile ("cp %A0, __zero_reg__\n\t"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</w:t>
      </w:r>
      <w:r w:rsidRPr="00697DDA">
        <w:rPr>
          <w:rFonts w:ascii="CMR6" w:hAnsi="CMR6" w:cs="CMR6"/>
          <w:sz w:val="12"/>
          <w:szCs w:val="12"/>
        </w:rPr>
        <w:t>"cpc %B0, __zero_reg__\n\t"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</w:rPr>
      </w:pPr>
      <w:r w:rsidRPr="00697DDA">
        <w:rPr>
          <w:rFonts w:ascii="CMR6" w:hAnsi="CMR6" w:cs="CMR6"/>
          <w:sz w:val="12"/>
          <w:szCs w:val="12"/>
        </w:rPr>
        <w:t xml:space="preserve"> "breq 2f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</w:rPr>
      </w:pPr>
      <w:r w:rsidRPr="00697DDA">
        <w:rPr>
          <w:rFonts w:ascii="CMR6" w:hAnsi="CMR6" w:cs="CMR6"/>
          <w:sz w:val="12"/>
          <w:szCs w:val="12"/>
        </w:rPr>
        <w:t xml:space="preserve"> "1: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</w:rPr>
      </w:pPr>
      <w:r w:rsidRPr="00697DDA">
        <w:rPr>
          <w:rFonts w:ascii="CMR6" w:hAnsi="CMR6" w:cs="CMR6"/>
          <w:sz w:val="12"/>
          <w:szCs w:val="12"/>
        </w:rPr>
        <w:t xml:space="preserve"> "sbiw %0,1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</w:rPr>
        <w:t xml:space="preserve"> </w:t>
      </w:r>
      <w:r w:rsidRPr="00697DDA">
        <w:rPr>
          <w:rFonts w:ascii="CMR6" w:hAnsi="CMR6" w:cs="CMR6"/>
          <w:sz w:val="12"/>
          <w:szCs w:val="12"/>
          <w:lang w:val="en-US"/>
        </w:rPr>
        <w:t>"brne 1b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"2: 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: "=w" (count)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: "0" (count)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eReturnCode WRITE (uint8_t page, uint8_t* data)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uint16_t CRC_checksum;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if((page &lt; 0x04) || (page &gt; 0x0F))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BAD_PAGE;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EnableRFField();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_REQA();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SendAndReceive();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DecodePICCReply();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if((data_buffer[0] != 0x44) || data_buffer[1] != 0x00)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REQA_REPLY_ERROR; //exitfunction2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EraseBuffers(); //veryimportant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//read (0)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data_buffer[0] = 0x30;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data_buffer[1] = 0x00;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EncodePCDRequest(2);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PCD_bit_count_LSB = 0x9C; // 156d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PCD_bit_count_MSB = 0x00;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PICC_bit_count_LSB = 0x90; 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PICC_bit_count_MSB = 0x01;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SendAndReceive();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DecodePICCReply();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CRC_checksum = CRC16 ((uint8_t*)data_buffer,18);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if (CRC_checksum != 0x0000)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return CRC_ERROR; //exitfunction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EraseBuffers(); //veryimportant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//write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data_buffer[0] = 0xA2;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data_buffer[1] = page;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data_buffer[2] = *data;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data_buffer[3] = *(data+1);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data_buffer[4] = *(data+2);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data_buffer[5] = *(data+3);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EncodePCDRequest(6);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PCD_bit_count_LSB = 0x2C; // 300d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PCD_bit_count_MSB = 0x01;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PICC_bit_count_LSB = 0x90; 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PICC_bit_count_MSB = 0x01;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SendAndReceive();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//have to send REQA to complete write command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_REQA();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SendAndReceive();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DecodePICCReply();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DisableRFField();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return WRITE_OK;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uint16_t CRC16 (uint8_t* data, uint8_t length)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byte;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uint16_t CRC16;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CRC16 = CRC16INITVAL;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do{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byte = *data++;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byte = (byte^(uint8_t)((CRC16) &amp; 0x00FF));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byte = (byte^(byte&lt;&lt;4));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CRC16 = (CRC16&gt;&gt;8)^((uint16_t)byte&lt;&lt;8)^((uint16_t)byte&lt;&lt;3)^((uint16_t)byte&gt;&gt;4);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}while(--length);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return CRC16;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} 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//decodes elementray receiving units in bits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//do esparity check, remove parity bit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//reverses bits: big endian --&gt; little endian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//bytes are still reversed and crc check not yet done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DecodePICCReply(void)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>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uint16_t i;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for(i=0; i&lt;82; i++)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send_and_receive_buffer[i] = ~send_and_receive_buffer[i];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uint8_t return_code = 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send_and_receive_buffer[SENDRECEIVEBUFFERSIZE-1] = 0x00;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///////////////////////////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//last byte of send_and_receive_buffer must be cleared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//ensures that alorithm stops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//search for first bit set in send_and_receive_buffer bit stream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asm volatile (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r20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r21 \n\t"//bit position counter for r2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r22 \n\t"//current byte from databuffer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r23 \n\t"//bit position counter for r4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r24 \n\t"//current byte from eu_buffer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r25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r26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r27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r28 \n\t"//LSB of 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r29 \n\t"//MSB of 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r30 \n\t"//LSB of Z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"push r31 \n\t"//MSB of Z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///////////////////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//start of init//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///////////////////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r28,lo8(data_buffer)\n\t"//load &amp;data_buffer in 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r29,hi8(data_buffer)\n\t"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r30,lo8(send_and_receive_buffer)\n\t"//load &amp;eu_buffer in Z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r31,hi8(send_and_receive_buffer)\n\t"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r21,8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r23,8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 r24,Z+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r25,0xFF \n\t"//time out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//"ldir26, 0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r27,0x80 \n\t"//= 1 for odd parity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"ldi r20,0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/////////////////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//end of init//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/////////////////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//////////////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///searching first set bit in eu_buffer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//if no bit is set with in the r25 bits of eu_buffer -&gt; quit with error 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/////////////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"10: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"rcall get_bit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"dec r25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"breq 20f \n\t"//error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"brcc 10b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//found 1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"rcall get_bit \n\t"//found 1 in bit stream !; next bit has to be a 0 for correct start sequence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"brcs 20f \n\t"//if C ist set =&gt; error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//decoding data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"15: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"rcall get_bit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"brcc 11f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"rcall get_bit \n\t"//expecting 0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"brcs 20f \n\t"//error if 11 sequence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"sec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"rcall put_bit \n\t"//decoded with success 10 -&gt; 1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"rjmp 15b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"11: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"rcall get_bit \n\t"//excpecting 1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"brcc 12f \n\t"//if 00 sequence -&gt; end of stream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"clc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"rcall put_bit \n\t"//decoded with success 01 -&gt; 0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"rjmp 15b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//put bit from Carry in 2r2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//if byte is full, stores value of r22 in data buffer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//changes r21, r22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"put_bit: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"sbrc r20,0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"rjmp 2f \n\t" //if r20==1 -&gt; carry bit equals parity bit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"ror r22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"mov r26,r22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"andi r26,0x80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"eor r27,r26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"dec r21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"brne 1f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r20,1 \n\t"//next decode bit must be parity bit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"rjmp 1f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"2: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"eor r26,r26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"ror r26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"cp r26,r27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"brne 20f \n\t"//branch if parity check fails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"st Y+,r22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r21,0x08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r20,0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r27,0x80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"1: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"ret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//get_bit routine; puts MSB of r4 into Carry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//if r4 is empty loads next byte from eu_buffer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//changes C,r3 ,r4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"get_bit: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"lsl r24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"dec r23 \n\t"//does not affect C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"brne 1f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 r24,Z+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"ldi r23, 0x08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"1: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"ret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"20: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"rjmp 30f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"12: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"30: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r31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r30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r29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r28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"pop r27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r26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r25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r24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r23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r22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r21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"pop r20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::);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return return_code;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void DisplayDataBuffer(uint8_t length)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uint16_t loop;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uint8_t temp;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for(loop=0; loop &lt; length; loop++)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temp =((data_buffer[loop] &amp; 0xF0) &gt;&gt; 4);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if (temp &lt; 10)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 temp += 48;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 temp += 55;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lcd_data(temp);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temp = (data_buffer[loop] &amp; 0x0F);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 if (temp &lt; 10)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  temp += 48;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 else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  temp += 55;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lcd_data(temp);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static inline void EnableRFField(void)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PORTB = PORTB | 0x01;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WaitCycles(0xFFFF);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static inline void DisableRFField(void)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PORTB = PORTB &amp; 0xFE;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WaitCycles(0xFFFF);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static void SendAndReceive (void)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asm volatile ( "push r30 \n\t"//LSB of Z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"push r31 \n\t"//MSB of Z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"push r16 \n\t"//aktuelles Byte aus dem buffer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"push r17 \n\t"//delay counter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"push r18 \n\t"//8 bit PCD_bit_count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"push r19 \n\t"//shift_counter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"push r24 \n\t"//PCD_bit_count_LSB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"push r25 \n\t"//etu counter MSB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r30,lo8(send_and_receive_buffer)\n\t"//lade die Adresse von buffer in Z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r31,hi8(send_and_receive_buffer)\n\t"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 r16,Z+ \n\t"//lade erstes Byte von buffer in r16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"lds r24,PCD_bit_count_LSB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"lds r25,PCD_bit_count_MSB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r19,0x08 \n\t"//one byte, 8 bits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"9: \n\t"//bit count loop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"lsl r16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"brcs 1f \n\t"//jump to 1: if bit was set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\n\t"//to equalize delay;1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"cbi 0x18,0x00 \n\t"//clears B0 in output port;2 cycles + 1 cycle from branch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"rjmp 0f \n\t"//2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"1: \n\t"//2 cycles from branch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"sbi 0x18,0x00 \n\t"//sets B0;2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\n\t"//to equalize delay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\n\t"//to equalize delay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"0: \n\t"//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//2 cycles passed after sbi or cbi execution,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//output must stay constant for further 32-2=30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  "dec r19 \n\t"//shift_counter--1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"brne 2f \n\t"//branches if shift_counter &lt;&gt; 0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 r16,Z+ \n\t"//load new byte from buffer;2 cycles + 1 cycle from branch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r19,0x08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"rjmp 3f \n\t"//2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"2: \n\t"//2 cycles from branch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\n\t"//to equalize delay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\n\t"//to equalize delay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\n\t"//to equalize delay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\n\t"//to equalize delay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"3: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//7 cycles later, still 23 cycles left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//wait 12 cycles (n*3)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r17,4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"4: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"dec r17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"brne 4b \n\t"//if true 2 cycles if false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\n\t"//to equalize delay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\n\t"//to equalize delay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 "dec r18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"sbiw r24,0x01 \n\t" //2 cacles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"brne 9b \n\t"//branch if r18 &lt;&gt; 0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//26 cycles after last outout change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//response will come in 948 - 26 = 922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//wait 765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r17,0xFF \n\t"// 1cycle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"5: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"dec r17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"brne 5b \n\t"//if true 2 cycles if false 1 cycle5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//rest: 157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//waits 150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//77 &lt; r17 &lt; 87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r30,lo8(send_and_receive_buffer)\n\t"//lade die Adresse von buffer in Z;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r31,hi8(send_and_receive_buffer)\n\t"//1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"lds r24,PICC_bit_count_LSB \n\t"//2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"lds r25,PICC_bit_count_MSB \n\t"//2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//"ldi r18,80 \n\t"//PCD_bit_count;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r19,0x08 \n\t"//one byte, 8 bits;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"eor r16,r16 \n\t"//clear r16; important if not a whole byte is written;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//lastblock 5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  "10: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"in r17,0x16 \n\t"//get value of Port B;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"lsr r17 \n\t"//put pin b1 into carry flag;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"lsr r17 \n\t"//put pin b2 into carry flag;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"lsr r17 \n\t"//put pin b3 into carry flag;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"lsr r17 \n\t"//put pin b4 into carry flag;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"lsr r17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"rol r16 \n\t"//put LSB of r17 into r16;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"dec r19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"brne 7f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"st Z+,r16 \n\t"//1 cycle from branch + 2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r19,0x08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"eor r16,r16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"rjmp 8f \n\t"//2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"7: \n\t"//+ 2 cycles from branch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"nop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"8: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//14 cycles since last in instrucion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"ldi r17,15 \n\t"//1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"5: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"dec r17 \n\t"//1 cycle 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"brne 5b \n\t"//if true 2 cycles if false 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//"dec r18 \n\t" //1 cycle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//"nop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"sbiw r24,0x01 \n\t" //2 cycles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"brne 10b \n\t"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"pop r25 \n\t"//PCD bit count LSB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"pop r24 n\t"//etu counter MSB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"pop r19 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"pop r18 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"pop r17 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"pop r16 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"pop r31 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"pop r30 n\t"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::);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lastRenderedPageBreak/>
        <w:t xml:space="preserve"> 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void InitUSART(void)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#define F_CPU 13560000L //Systemtakt in Hz, das L am Ende ist wichtig, NICHT UL verwenden !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#define BAUD 9600L //Baudrate, das L am Ende ist wichtig , NICHT UL verwenden !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#define UBRR_VAL ((F_CPU+BAUD*8)/(BAUD*16)-1) //clever runden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#define BAUD_REAL (F_CPU/(16*(UBRR_VAL+1))) // Reale Baudrate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#define BAUD_ERROR ((BAUD_REAL*1000)/BAUD-1000) //Fehler in Promille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#if ((BAUD_ERROR&gt;10) || (BAUD_ERROR&lt;-10))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#error Systematischer Fehler der Baudrate grösser 1% und damit zu hoch !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#endif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UCSRB = (1&lt;&lt;RXEN)|(1&lt;&lt;TXEN);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UCSRC |= (1&lt;&lt;URSEL)|(3&lt;&lt;UCSZ0); //Asynchron 8N1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UBRRH = UBRR_VAL &gt;&gt; 8;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UBRRL = UBRR_VAL &amp; 0xFF;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uint8_t RX()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while (!(UCSRA &amp; (1&lt;&lt;RXC))) {}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return UDR;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void TX(uint8_t byte)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{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while (!(UCSRA &amp; (1&lt;&lt;UDRE))) {}</w:t>
      </w:r>
    </w:p>
    <w:p w:rsidR="00697DDA" w:rsidRPr="00697DDA" w:rsidRDefault="00697DDA" w:rsidP="00697DDA">
      <w:pPr>
        <w:rPr>
          <w:rFonts w:ascii="CMR6" w:hAnsi="CMR6" w:cs="CMR6"/>
          <w:sz w:val="12"/>
          <w:szCs w:val="12"/>
          <w:lang w:val="en-US"/>
        </w:rPr>
      </w:pPr>
      <w:r w:rsidRPr="00697DDA">
        <w:rPr>
          <w:rFonts w:ascii="CMR6" w:hAnsi="CMR6" w:cs="CMR6"/>
          <w:sz w:val="12"/>
          <w:szCs w:val="12"/>
          <w:lang w:val="en-US"/>
        </w:rPr>
        <w:t xml:space="preserve">   UDR = byte;</w:t>
      </w:r>
    </w:p>
    <w:p w:rsidR="00CF2B8E" w:rsidRPr="00697DDA" w:rsidRDefault="00697DDA" w:rsidP="00697DDA">
      <w:r w:rsidRPr="00697DDA">
        <w:rPr>
          <w:rFonts w:ascii="CMR6" w:hAnsi="CMR6" w:cs="CMR6"/>
          <w:sz w:val="12"/>
          <w:szCs w:val="12"/>
          <w:lang w:val="en-US"/>
        </w:rPr>
        <w:t xml:space="preserve">   }</w:t>
      </w:r>
      <w:bookmarkStart w:id="0" w:name="_GoBack"/>
      <w:bookmarkEnd w:id="0"/>
    </w:p>
    <w:sectPr w:rsidR="00CF2B8E" w:rsidRPr="00697D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91"/>
    <w:rsid w:val="00216791"/>
    <w:rsid w:val="00697DDA"/>
    <w:rsid w:val="006A7A7E"/>
    <w:rsid w:val="008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2138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2013-11-07T06:55:00Z</dcterms:created>
  <dcterms:modified xsi:type="dcterms:W3CDTF">2013-11-07T07:22:00Z</dcterms:modified>
</cp:coreProperties>
</file>